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23EB" w14:textId="77777777" w:rsidR="00BE092C" w:rsidRDefault="00BE092C" w:rsidP="00BE092C">
      <w:pPr>
        <w:pStyle w:val="Nagwek1"/>
      </w:pPr>
      <w:r>
        <w:t xml:space="preserve">PYTANIA NA EGZAMIN MAGISTERSKI DLA STUDIÓW MAGISTERSKICH II STOPNIA </w:t>
      </w:r>
    </w:p>
    <w:p w14:paraId="4DB5C01E" w14:textId="77777777" w:rsidR="00BE092C" w:rsidRDefault="00BE092C" w:rsidP="00BE092C">
      <w:pPr>
        <w:pStyle w:val="Pogrubiony"/>
      </w:pPr>
      <w:r>
        <w:t>CHEMIA FIZYCZNA – grupa fizyka chemiczna</w:t>
      </w:r>
    </w:p>
    <w:p w14:paraId="76F3F114" w14:textId="77777777" w:rsidR="00BE092C" w:rsidRDefault="00BE092C" w:rsidP="00BE092C">
      <w:pPr>
        <w:pStyle w:val="Ustp"/>
      </w:pPr>
      <w:r>
        <w:t xml:space="preserve">Pierwsza zasada termodynamiki. Praca w przemianach gazowych. </w:t>
      </w:r>
    </w:p>
    <w:p w14:paraId="07747EC3" w14:textId="77777777" w:rsidR="00BE092C" w:rsidRDefault="00BE092C" w:rsidP="00BE092C">
      <w:pPr>
        <w:pStyle w:val="Ustp"/>
      </w:pPr>
      <w:r>
        <w:t>Entalpia i jej właściwości.</w:t>
      </w:r>
    </w:p>
    <w:p w14:paraId="1B2FA0EF" w14:textId="77777777" w:rsidR="00BE092C" w:rsidRDefault="00BE092C" w:rsidP="00BE092C">
      <w:pPr>
        <w:pStyle w:val="Ustp"/>
      </w:pPr>
      <w:r w:rsidRPr="0009346F">
        <w:t>Prawo Hessa – obliczanie ciepła reakcji – ciepło spalania i ciepło tworzenia.</w:t>
      </w:r>
    </w:p>
    <w:p w14:paraId="0D3DBD1B" w14:textId="29D7B60B" w:rsidR="00BE092C" w:rsidRDefault="00BE092C" w:rsidP="00BE092C">
      <w:pPr>
        <w:pStyle w:val="Ustp"/>
      </w:pPr>
      <w:r w:rsidRPr="0009346F">
        <w:t>Zależność</w:t>
      </w:r>
      <w:r w:rsidRPr="0009346F">
        <w:rPr>
          <w:rFonts w:ascii="TTE1715F18t00" w:hAnsi="TTE1715F18t00" w:cs="TTE1715F18t00"/>
        </w:rPr>
        <w:t xml:space="preserve"> </w:t>
      </w:r>
      <w:r w:rsidRPr="0009346F">
        <w:t xml:space="preserve">ciepła reakcji od temperatury – prawo </w:t>
      </w:r>
      <w:proofErr w:type="spellStart"/>
      <w:r w:rsidRPr="0009346F">
        <w:t>Kirchoffa</w:t>
      </w:r>
      <w:proofErr w:type="spellEnd"/>
      <w:r w:rsidRPr="0009346F">
        <w:t>.</w:t>
      </w:r>
    </w:p>
    <w:p w14:paraId="148C64D7" w14:textId="14B9755A" w:rsidR="00BE092C" w:rsidRDefault="00BE092C" w:rsidP="00BE092C">
      <w:pPr>
        <w:pStyle w:val="Ustp"/>
      </w:pPr>
      <w:r w:rsidRPr="0009346F">
        <w:t xml:space="preserve">Druga zasada termodynamiki. Postulaty </w:t>
      </w:r>
      <w:proofErr w:type="spellStart"/>
      <w:r w:rsidRPr="0009346F">
        <w:t>Clausiusa</w:t>
      </w:r>
      <w:proofErr w:type="spellEnd"/>
      <w:r w:rsidRPr="0009346F">
        <w:t xml:space="preserve"> i Thomsona.</w:t>
      </w:r>
    </w:p>
    <w:p w14:paraId="69055023" w14:textId="77777777" w:rsidR="00BE092C" w:rsidRDefault="00BE092C" w:rsidP="00BE092C">
      <w:pPr>
        <w:pStyle w:val="Ustp"/>
      </w:pPr>
      <w:r w:rsidRPr="0009346F">
        <w:t>Entropia. Interpretacja molekularna entropii.</w:t>
      </w:r>
    </w:p>
    <w:p w14:paraId="0BE04C39" w14:textId="77777777" w:rsidR="00BE092C" w:rsidRDefault="00BE092C" w:rsidP="00BE092C">
      <w:pPr>
        <w:pStyle w:val="Ustp"/>
      </w:pPr>
      <w:r w:rsidRPr="0009346F">
        <w:t>Energia i entalpia swobodna.</w:t>
      </w:r>
    </w:p>
    <w:p w14:paraId="36D8E3B3" w14:textId="79B10750" w:rsidR="00BE092C" w:rsidRDefault="00BE092C" w:rsidP="00BE092C">
      <w:pPr>
        <w:pStyle w:val="Ustp"/>
      </w:pPr>
      <w:r w:rsidRPr="0009346F">
        <w:t>Ogólne sformułowanie warunków równowagi termodynamicznej i</w:t>
      </w:r>
      <w:r>
        <w:t> </w:t>
      </w:r>
      <w:r w:rsidRPr="0009346F">
        <w:t>samorzutno</w:t>
      </w:r>
      <w:r>
        <w:t>ś</w:t>
      </w:r>
      <w:r w:rsidRPr="0009346F">
        <w:t>ci procesu.</w:t>
      </w:r>
    </w:p>
    <w:p w14:paraId="39A41E53" w14:textId="77777777" w:rsidR="00BE092C" w:rsidRDefault="00BE092C" w:rsidP="00BE092C">
      <w:pPr>
        <w:pStyle w:val="Ustp"/>
      </w:pPr>
      <w:r w:rsidRPr="0009346F">
        <w:t>Trzecia zasada termodynamiki. Obliczanie bezwzgl</w:t>
      </w:r>
      <w:r>
        <w:t>ę</w:t>
      </w:r>
      <w:r w:rsidRPr="0009346F">
        <w:t>dnych warto</w:t>
      </w:r>
      <w:r>
        <w:t>ś</w:t>
      </w:r>
      <w:r w:rsidRPr="0009346F">
        <w:t>ci entropii.</w:t>
      </w:r>
    </w:p>
    <w:p w14:paraId="682C16E3" w14:textId="77777777" w:rsidR="00BE092C" w:rsidRDefault="00BE092C" w:rsidP="00BE092C">
      <w:pPr>
        <w:pStyle w:val="Ustp"/>
      </w:pPr>
      <w:r>
        <w:t>Procesy samorzutne i niesamorzutne.</w:t>
      </w:r>
    </w:p>
    <w:p w14:paraId="7E770044" w14:textId="77777777" w:rsidR="00BE092C" w:rsidRDefault="00BE092C" w:rsidP="00BE092C">
      <w:pPr>
        <w:pStyle w:val="Ustp"/>
      </w:pPr>
      <w:r>
        <w:t>Związek pomiędzy funkcjami termodynamicznymi.</w:t>
      </w:r>
    </w:p>
    <w:p w14:paraId="36522FEF" w14:textId="77777777" w:rsidR="00BE092C" w:rsidRDefault="00BE092C" w:rsidP="00BE092C">
      <w:pPr>
        <w:pStyle w:val="Ustp"/>
      </w:pPr>
      <w:r w:rsidRPr="0009346F">
        <w:t>Równowagi chemiczne. Zmiana entalpii swobodnej zwi</w:t>
      </w:r>
      <w:r>
        <w:t>ą</w:t>
      </w:r>
      <w:r w:rsidRPr="0009346F">
        <w:t>zana z reakcj</w:t>
      </w:r>
      <w:r>
        <w:t>ą</w:t>
      </w:r>
      <w:r w:rsidRPr="0009346F">
        <w:rPr>
          <w:rFonts w:ascii="TTE1715F18t00" w:hAnsi="TTE1715F18t00" w:cs="TTE1715F18t00"/>
        </w:rPr>
        <w:t xml:space="preserve"> </w:t>
      </w:r>
      <w:r w:rsidRPr="0009346F">
        <w:t>chemiczn</w:t>
      </w:r>
      <w:r>
        <w:t xml:space="preserve">ą. </w:t>
      </w:r>
      <w:r w:rsidRPr="0009346F">
        <w:t>Prawo działania mas.</w:t>
      </w:r>
    </w:p>
    <w:p w14:paraId="0A05A7A3" w14:textId="77777777" w:rsidR="00BE092C" w:rsidRDefault="00BE092C" w:rsidP="00BE092C">
      <w:pPr>
        <w:pStyle w:val="Ustp"/>
      </w:pPr>
      <w:r w:rsidRPr="0009346F">
        <w:t xml:space="preserve"> Równania stanu gazów rzeczywistych: Równanie Van der </w:t>
      </w:r>
      <w:proofErr w:type="spellStart"/>
      <w:r w:rsidRPr="0009346F">
        <w:t>Waalsa</w:t>
      </w:r>
      <w:proofErr w:type="spellEnd"/>
      <w:r w:rsidRPr="0009346F">
        <w:t xml:space="preserve"> i równanie </w:t>
      </w:r>
      <w:proofErr w:type="spellStart"/>
      <w:r w:rsidRPr="0009346F">
        <w:t>wirialne</w:t>
      </w:r>
      <w:proofErr w:type="spellEnd"/>
      <w:r w:rsidRPr="0009346F">
        <w:t>.</w:t>
      </w:r>
    </w:p>
    <w:p w14:paraId="15FCDA74" w14:textId="77777777" w:rsidR="00BE092C" w:rsidRDefault="00BE092C" w:rsidP="00BE092C">
      <w:pPr>
        <w:pStyle w:val="Ustp"/>
      </w:pPr>
      <w:r w:rsidRPr="0009346F">
        <w:t xml:space="preserve"> Zmiana stanu skupienia. Reguła faz Gibbsa.</w:t>
      </w:r>
    </w:p>
    <w:p w14:paraId="20555D7F" w14:textId="77777777" w:rsidR="00BE092C" w:rsidRDefault="00BE092C" w:rsidP="00BE092C">
      <w:pPr>
        <w:pStyle w:val="Ustp"/>
      </w:pPr>
      <w:r>
        <w:t>Przemiany fazowe w układach jednoskładnikowych. Diagram fazowy.</w:t>
      </w:r>
    </w:p>
    <w:p w14:paraId="05F0A450" w14:textId="77777777" w:rsidR="00BE092C" w:rsidRDefault="00BE092C" w:rsidP="00BE092C">
      <w:pPr>
        <w:pStyle w:val="Ustp"/>
      </w:pPr>
      <w:r w:rsidRPr="0009346F">
        <w:t xml:space="preserve">Prawo </w:t>
      </w:r>
      <w:proofErr w:type="spellStart"/>
      <w:r w:rsidRPr="0009346F">
        <w:t>Raoulta</w:t>
      </w:r>
      <w:proofErr w:type="spellEnd"/>
      <w:r w:rsidRPr="0009346F">
        <w:t xml:space="preserve">. Odchylenia od prawa </w:t>
      </w:r>
      <w:proofErr w:type="spellStart"/>
      <w:r w:rsidRPr="0009346F">
        <w:t>Raoulta</w:t>
      </w:r>
      <w:proofErr w:type="spellEnd"/>
      <w:r w:rsidRPr="0009346F">
        <w:t>. Zasada destylacji.</w:t>
      </w:r>
    </w:p>
    <w:p w14:paraId="7BDC3600" w14:textId="77777777" w:rsidR="00BE092C" w:rsidRDefault="00BE092C" w:rsidP="00BE092C">
      <w:pPr>
        <w:pStyle w:val="Ustp"/>
      </w:pPr>
      <w:r>
        <w:t>Elektroliza. Prawa elektrolizy.</w:t>
      </w:r>
    </w:p>
    <w:p w14:paraId="4A108CE5" w14:textId="77777777" w:rsidR="00BE092C" w:rsidRDefault="00BE092C" w:rsidP="00BE092C">
      <w:pPr>
        <w:pStyle w:val="Ustp"/>
      </w:pPr>
      <w:r>
        <w:t xml:space="preserve">Procesy elektrodowe zachodzące podczas elektrolizy roztworów wodnych </w:t>
      </w:r>
      <w:r>
        <w:br/>
        <w:t>i stopionych soli.</w:t>
      </w:r>
    </w:p>
    <w:p w14:paraId="77FA006F" w14:textId="77777777" w:rsidR="00BE092C" w:rsidRDefault="00BE092C" w:rsidP="00BE092C">
      <w:pPr>
        <w:pStyle w:val="Ustp"/>
      </w:pPr>
      <w:r w:rsidRPr="004A421A">
        <w:lastRenderedPageBreak/>
        <w:t xml:space="preserve">Teoria elektrolitów mocnych </w:t>
      </w:r>
      <w:proofErr w:type="spellStart"/>
      <w:r w:rsidRPr="004A421A">
        <w:t>Debye'a</w:t>
      </w:r>
      <w:proofErr w:type="spellEnd"/>
      <w:r w:rsidRPr="004A421A">
        <w:t xml:space="preserve"> – </w:t>
      </w:r>
      <w:proofErr w:type="spellStart"/>
      <w:r w:rsidRPr="004A421A">
        <w:t>Huckela</w:t>
      </w:r>
      <w:proofErr w:type="spellEnd"/>
      <w:r w:rsidRPr="004A421A">
        <w:t>. Prawo siły jonowej. Graniczne prawo</w:t>
      </w:r>
      <w:r>
        <w:t xml:space="preserve"> </w:t>
      </w:r>
      <w:proofErr w:type="spellStart"/>
      <w:r w:rsidRPr="00C157FF">
        <w:t>Debye'a</w:t>
      </w:r>
      <w:proofErr w:type="spellEnd"/>
      <w:r w:rsidRPr="00C157FF">
        <w:t>.</w:t>
      </w:r>
    </w:p>
    <w:p w14:paraId="4CEF9AF5" w14:textId="77777777" w:rsidR="00BE092C" w:rsidRDefault="00BE092C" w:rsidP="00BE092C">
      <w:pPr>
        <w:pStyle w:val="Ustp"/>
      </w:pPr>
      <w:r w:rsidRPr="008C14C1">
        <w:t>Przewodnictwo elektrolitów. Przewodnictwo wła</w:t>
      </w:r>
      <w:r>
        <w:t>ś</w:t>
      </w:r>
      <w:r w:rsidRPr="008C14C1">
        <w:t>ciwe i równowa</w:t>
      </w:r>
      <w:r>
        <w:t>ż</w:t>
      </w:r>
      <w:r w:rsidRPr="008C14C1">
        <w:t>nikowe elektrolitów</w:t>
      </w:r>
      <w:r>
        <w:t xml:space="preserve"> </w:t>
      </w:r>
      <w:r w:rsidRPr="008C14C1">
        <w:t>słabych i mocnych.</w:t>
      </w:r>
    </w:p>
    <w:p w14:paraId="1F1893C7" w14:textId="77777777" w:rsidR="00BE092C" w:rsidRDefault="00BE092C" w:rsidP="00BE092C">
      <w:pPr>
        <w:pStyle w:val="Ustp"/>
      </w:pPr>
      <w:r w:rsidRPr="008C14C1">
        <w:t xml:space="preserve"> Przewodnictwo jonowe, prawo niezależnej wędrówki jonów </w:t>
      </w:r>
      <w:proofErr w:type="spellStart"/>
      <w:r w:rsidRPr="008C14C1">
        <w:t>Kohlrauscha</w:t>
      </w:r>
      <w:proofErr w:type="spellEnd"/>
      <w:r w:rsidRPr="008C14C1">
        <w:t>. Współczynnik aktywno</w:t>
      </w:r>
      <w:r>
        <w:t>ś</w:t>
      </w:r>
      <w:r w:rsidRPr="008C14C1">
        <w:t>ci.</w:t>
      </w:r>
    </w:p>
    <w:p w14:paraId="0CEA0CEB" w14:textId="77777777" w:rsidR="00BE092C" w:rsidRDefault="00BE092C" w:rsidP="00BE092C">
      <w:pPr>
        <w:pStyle w:val="Ustp"/>
      </w:pPr>
      <w:r w:rsidRPr="008C14C1">
        <w:t>Podstawowe wiadomości o równowagach. Warunki równowagi. Stałe równowagi.</w:t>
      </w:r>
    </w:p>
    <w:p w14:paraId="09FE3BC3" w14:textId="77777777" w:rsidR="00BE092C" w:rsidRPr="002321BA" w:rsidRDefault="00BE092C" w:rsidP="00BE092C">
      <w:pPr>
        <w:pStyle w:val="Ustp"/>
      </w:pPr>
      <w:r w:rsidRPr="00852CC1">
        <w:t xml:space="preserve"> Szybkość reakcji,  stała szybkości reakcji</w:t>
      </w:r>
      <w:r>
        <w:t>, r</w:t>
      </w:r>
      <w:r w:rsidRPr="00852CC1">
        <w:t>ząd reakcji a cząsteczkowość</w:t>
      </w:r>
      <w:r>
        <w:t xml:space="preserve"> - </w:t>
      </w:r>
      <w:r w:rsidRPr="00852CC1">
        <w:t xml:space="preserve"> przykłady</w:t>
      </w:r>
      <w:r>
        <w:t>.</w:t>
      </w:r>
    </w:p>
    <w:p w14:paraId="794757A4" w14:textId="77777777" w:rsidR="00BE092C" w:rsidRPr="008C14C1" w:rsidRDefault="00BE092C" w:rsidP="00BE092C">
      <w:pPr>
        <w:pStyle w:val="Ustp"/>
      </w:pPr>
      <w:r w:rsidRPr="00852CC1">
        <w:t xml:space="preserve"> Równanie kinetyczne reakcji 0 i </w:t>
      </w:r>
      <w:proofErr w:type="spellStart"/>
      <w:r w:rsidRPr="00852CC1">
        <w:t>I</w:t>
      </w:r>
      <w:proofErr w:type="spellEnd"/>
      <w:r w:rsidRPr="00852CC1">
        <w:t xml:space="preserve"> rzędu  i czasy połowicznego zajścia reakcji</w:t>
      </w:r>
      <w:r>
        <w:t>.</w:t>
      </w:r>
    </w:p>
    <w:p w14:paraId="40FA2A6F" w14:textId="77777777" w:rsidR="00BE092C" w:rsidRPr="008C14C1" w:rsidRDefault="00BE092C" w:rsidP="00BE092C">
      <w:pPr>
        <w:pStyle w:val="Ustp"/>
      </w:pPr>
      <w:r w:rsidRPr="00852CC1">
        <w:t>Równanie kinetyczne reakcji II i III rzędu i czasy połowicznego zajścia reakcji.</w:t>
      </w:r>
    </w:p>
    <w:p w14:paraId="583AC7E7" w14:textId="77777777" w:rsidR="00BE092C" w:rsidRPr="008C14C1" w:rsidRDefault="00BE092C" w:rsidP="00BE092C">
      <w:pPr>
        <w:pStyle w:val="Ustp"/>
      </w:pPr>
      <w:r w:rsidRPr="00852CC1">
        <w:t>Metody wyznaczania rzędów reakcji.</w:t>
      </w:r>
    </w:p>
    <w:p w14:paraId="6213D21E" w14:textId="77777777" w:rsidR="00BE092C" w:rsidRPr="008C14C1" w:rsidRDefault="00BE092C" w:rsidP="00BE092C">
      <w:pPr>
        <w:pStyle w:val="Ustp"/>
      </w:pPr>
      <w:r w:rsidRPr="00852CC1">
        <w:t>Reakcje odwracalne i ich kinetyka</w:t>
      </w:r>
      <w:r>
        <w:t>.</w:t>
      </w:r>
      <w:r w:rsidRPr="00852CC1">
        <w:t xml:space="preserve"> </w:t>
      </w:r>
    </w:p>
    <w:p w14:paraId="2D70A3A3" w14:textId="77777777" w:rsidR="00BE092C" w:rsidRPr="008C14C1" w:rsidRDefault="00BE092C" w:rsidP="00BE092C">
      <w:pPr>
        <w:pStyle w:val="Ustp"/>
      </w:pPr>
      <w:r w:rsidRPr="00852CC1">
        <w:t>Reakcje następcze i ich kinetyka</w:t>
      </w:r>
      <w:r>
        <w:t>.</w:t>
      </w:r>
    </w:p>
    <w:p w14:paraId="55427CC7" w14:textId="77777777" w:rsidR="00BE092C" w:rsidRPr="008C14C1" w:rsidRDefault="00BE092C" w:rsidP="00BE092C">
      <w:pPr>
        <w:pStyle w:val="Ustp"/>
      </w:pPr>
      <w:r w:rsidRPr="00852CC1">
        <w:t>Reakcje równoległe i ich kinetyka</w:t>
      </w:r>
      <w:r>
        <w:t>.</w:t>
      </w:r>
    </w:p>
    <w:p w14:paraId="72B9D2F4" w14:textId="77777777" w:rsidR="00BE092C" w:rsidRPr="008C14C1" w:rsidRDefault="00BE092C" w:rsidP="00BE092C">
      <w:pPr>
        <w:pStyle w:val="Ustp"/>
      </w:pPr>
      <w:r w:rsidRPr="00852CC1">
        <w:t>Reakcje łańcuchowe i ich kinetyka</w:t>
      </w:r>
      <w:r>
        <w:t>.</w:t>
      </w:r>
    </w:p>
    <w:p w14:paraId="5DDED3B9" w14:textId="77777777" w:rsidR="00BE092C" w:rsidRPr="008C14C1" w:rsidRDefault="00BE092C" w:rsidP="00BE092C">
      <w:pPr>
        <w:pStyle w:val="Ustp"/>
      </w:pPr>
      <w:r w:rsidRPr="00852CC1">
        <w:t>Zależność szybkość reakcji chemicznych od temperatury</w:t>
      </w:r>
      <w:r>
        <w:t>.</w:t>
      </w:r>
    </w:p>
    <w:p w14:paraId="486D4E6D" w14:textId="77777777" w:rsidR="00BE092C" w:rsidRPr="008C14C1" w:rsidRDefault="00BE092C" w:rsidP="00BE092C">
      <w:pPr>
        <w:pStyle w:val="Ustp"/>
      </w:pPr>
      <w:r w:rsidRPr="00852CC1">
        <w:t>Teoria zderzeń aktywnych</w:t>
      </w:r>
      <w:r>
        <w:t>.</w:t>
      </w:r>
    </w:p>
    <w:p w14:paraId="24668CDB" w14:textId="77777777" w:rsidR="00BE092C" w:rsidRPr="002321BA" w:rsidRDefault="00BE092C" w:rsidP="00BE092C">
      <w:pPr>
        <w:pStyle w:val="Ustp"/>
      </w:pPr>
      <w:r w:rsidRPr="00852CC1">
        <w:t>Teoria kompleksu aktywnego</w:t>
      </w:r>
      <w:r>
        <w:t>.</w:t>
      </w:r>
    </w:p>
    <w:p w14:paraId="0D367E8F" w14:textId="77777777" w:rsidR="00BE092C" w:rsidRDefault="00BE092C" w:rsidP="00BE092C">
      <w:pPr>
        <w:pStyle w:val="Ustp"/>
      </w:pPr>
      <w:r w:rsidRPr="00C206E5">
        <w:t xml:space="preserve">Teoria </w:t>
      </w:r>
      <w:proofErr w:type="spellStart"/>
      <w:r w:rsidRPr="00C206E5">
        <w:t>kinetyczno</w:t>
      </w:r>
      <w:proofErr w:type="spellEnd"/>
      <w:r w:rsidRPr="00C206E5">
        <w:t xml:space="preserve"> - molekularna gazów. Rozkład Maxwella - </w:t>
      </w:r>
      <w:proofErr w:type="spellStart"/>
      <w:r w:rsidRPr="00C206E5">
        <w:t>Boltzmana</w:t>
      </w:r>
      <w:proofErr w:type="spellEnd"/>
      <w:r w:rsidRPr="00C206E5">
        <w:t xml:space="preserve">. </w:t>
      </w:r>
      <w:r>
        <w:t>Ś</w:t>
      </w:r>
      <w:r w:rsidRPr="00C206E5">
        <w:t>rednia energia</w:t>
      </w:r>
      <w:r>
        <w:t xml:space="preserve"> </w:t>
      </w:r>
      <w:r w:rsidRPr="00C206E5">
        <w:t>kinetyczna cz</w:t>
      </w:r>
      <w:r>
        <w:t>ą</w:t>
      </w:r>
      <w:r w:rsidRPr="00C206E5">
        <w:t xml:space="preserve">steczki. Współczynnik </w:t>
      </w:r>
      <w:proofErr w:type="spellStart"/>
      <w:r w:rsidRPr="00C206E5">
        <w:t>Boltzmana</w:t>
      </w:r>
      <w:proofErr w:type="spellEnd"/>
      <w:r w:rsidRPr="00C206E5">
        <w:t>.</w:t>
      </w:r>
    </w:p>
    <w:p w14:paraId="7EA1F4FC" w14:textId="77777777" w:rsidR="00BE092C" w:rsidRPr="00C206E5" w:rsidRDefault="00BE092C" w:rsidP="00BE092C">
      <w:pPr>
        <w:pStyle w:val="Ustp"/>
      </w:pPr>
      <w:r w:rsidRPr="00852CC1">
        <w:t>Kataliza homo</w:t>
      </w:r>
      <w:r>
        <w:t>geniczna.</w:t>
      </w:r>
    </w:p>
    <w:p w14:paraId="26405ADD" w14:textId="77777777" w:rsidR="00BE092C" w:rsidRPr="00C206E5" w:rsidRDefault="00BE092C" w:rsidP="00BE092C">
      <w:pPr>
        <w:pStyle w:val="Ustp"/>
      </w:pPr>
      <w:r>
        <w:t>Kataliza heterogeniczna.</w:t>
      </w:r>
    </w:p>
    <w:p w14:paraId="0DEA98BF" w14:textId="77777777" w:rsidR="00BE092C" w:rsidRPr="00C206E5" w:rsidRDefault="00BE092C" w:rsidP="00BE092C">
      <w:pPr>
        <w:pStyle w:val="Ustp"/>
      </w:pPr>
      <w:r w:rsidRPr="00852CC1">
        <w:t>Adsorpcja fizyczna i chemiczna</w:t>
      </w:r>
      <w:r>
        <w:t>.</w:t>
      </w:r>
      <w:r w:rsidRPr="00852CC1">
        <w:t xml:space="preserve"> Izoterma </w:t>
      </w:r>
      <w:proofErr w:type="spellStart"/>
      <w:r w:rsidRPr="00852CC1">
        <w:t>Langmuira</w:t>
      </w:r>
      <w:proofErr w:type="spellEnd"/>
      <w:r>
        <w:t xml:space="preserve"> </w:t>
      </w:r>
      <w:r w:rsidRPr="00C206E5">
        <w:rPr>
          <w:bCs/>
        </w:rPr>
        <w:t xml:space="preserve">Izoterma adsorpcji fizycznej </w:t>
      </w:r>
      <w:proofErr w:type="spellStart"/>
      <w:r w:rsidRPr="00C206E5">
        <w:rPr>
          <w:bCs/>
        </w:rPr>
        <w:t>Brunnauera</w:t>
      </w:r>
      <w:proofErr w:type="spellEnd"/>
      <w:r w:rsidRPr="00C206E5">
        <w:rPr>
          <w:bCs/>
        </w:rPr>
        <w:t>-</w:t>
      </w:r>
      <w:proofErr w:type="spellStart"/>
      <w:r w:rsidRPr="00C206E5">
        <w:rPr>
          <w:bCs/>
        </w:rPr>
        <w:t>Emmeta</w:t>
      </w:r>
      <w:proofErr w:type="spellEnd"/>
      <w:r w:rsidRPr="00C206E5">
        <w:rPr>
          <w:bCs/>
        </w:rPr>
        <w:t>-Tellera</w:t>
      </w:r>
      <w:r w:rsidRPr="00C206E5">
        <w:rPr>
          <w:b/>
          <w:bCs/>
        </w:rPr>
        <w:t xml:space="preserve"> </w:t>
      </w:r>
      <w:r w:rsidRPr="00C206E5">
        <w:rPr>
          <w:bCs/>
        </w:rPr>
        <w:t>(BET)</w:t>
      </w:r>
      <w:r>
        <w:rPr>
          <w:bCs/>
        </w:rPr>
        <w:t>.</w:t>
      </w:r>
    </w:p>
    <w:p w14:paraId="7BF27D4C" w14:textId="77777777" w:rsidR="00BE092C" w:rsidRPr="002321BA" w:rsidRDefault="00BE092C" w:rsidP="00BE092C">
      <w:pPr>
        <w:pStyle w:val="Ustp"/>
      </w:pPr>
      <w:r>
        <w:t xml:space="preserve"> Koloidy i  w</w:t>
      </w:r>
      <w:r w:rsidRPr="00C206E5">
        <w:rPr>
          <w:bCs/>
        </w:rPr>
        <w:t>łaściwości</w:t>
      </w:r>
      <w:r w:rsidRPr="002321BA">
        <w:rPr>
          <w:bCs/>
        </w:rPr>
        <w:t xml:space="preserve"> charakterystyczne koloidów liofobowych i liofilowych. </w:t>
      </w:r>
    </w:p>
    <w:p w14:paraId="20BDC95E" w14:textId="77777777" w:rsidR="00BE092C" w:rsidRPr="00C206E5" w:rsidRDefault="00BE092C" w:rsidP="00BE092C">
      <w:pPr>
        <w:pStyle w:val="Ustp"/>
      </w:pPr>
      <w:r w:rsidRPr="00C206E5">
        <w:rPr>
          <w:bCs/>
        </w:rPr>
        <w:lastRenderedPageBreak/>
        <w:t>Stany wzbudzone atomów i cząsteczek</w:t>
      </w:r>
      <w:r>
        <w:rPr>
          <w:bCs/>
        </w:rPr>
        <w:t>.</w:t>
      </w:r>
      <w:r w:rsidRPr="002321BA">
        <w:rPr>
          <w:bCs/>
        </w:rPr>
        <w:t xml:space="preserve"> </w:t>
      </w:r>
      <w:r w:rsidRPr="00C206E5">
        <w:rPr>
          <w:bCs/>
        </w:rPr>
        <w:t xml:space="preserve">Reguła </w:t>
      </w:r>
      <w:proofErr w:type="spellStart"/>
      <w:r w:rsidRPr="00C206E5">
        <w:rPr>
          <w:bCs/>
        </w:rPr>
        <w:t>Francka</w:t>
      </w:r>
      <w:proofErr w:type="spellEnd"/>
      <w:r w:rsidRPr="00C206E5">
        <w:rPr>
          <w:bCs/>
        </w:rPr>
        <w:t xml:space="preserve"> – Condona</w:t>
      </w:r>
    </w:p>
    <w:p w14:paraId="2BE2DF43" w14:textId="77777777" w:rsidR="00BE092C" w:rsidRPr="00C206E5" w:rsidRDefault="00BE092C" w:rsidP="00BE092C">
      <w:pPr>
        <w:pStyle w:val="Ustp"/>
      </w:pPr>
      <w:r w:rsidRPr="00C206E5">
        <w:rPr>
          <w:bCs/>
        </w:rPr>
        <w:t>Krzywa Morse'a dla stanu podstawowego i wzbudzonego</w:t>
      </w:r>
      <w:r>
        <w:rPr>
          <w:bCs/>
        </w:rPr>
        <w:t>.</w:t>
      </w:r>
    </w:p>
    <w:p w14:paraId="399BC516" w14:textId="77777777" w:rsidR="00BE092C" w:rsidRPr="00C206E5" w:rsidRDefault="00BE092C" w:rsidP="00BE092C">
      <w:pPr>
        <w:pStyle w:val="Ustp"/>
      </w:pPr>
      <w:r w:rsidRPr="00C206E5">
        <w:rPr>
          <w:bCs/>
        </w:rPr>
        <w:t>Procesy towarzyszące powrotowi cząsteczek do stanu podstawowego</w:t>
      </w:r>
      <w:r>
        <w:rPr>
          <w:bCs/>
        </w:rPr>
        <w:t>.</w:t>
      </w:r>
    </w:p>
    <w:p w14:paraId="27E4BC3A" w14:textId="77777777" w:rsidR="00BE092C" w:rsidRDefault="00BE092C" w:rsidP="00BE092C">
      <w:pPr>
        <w:pStyle w:val="Ustp"/>
      </w:pPr>
      <w:r>
        <w:t>Podobieństwa i różnice w budowie faz skondensowanych. Parametry uporządkowania.</w:t>
      </w:r>
    </w:p>
    <w:p w14:paraId="0D15D1BE" w14:textId="77777777" w:rsidR="00BE092C" w:rsidRDefault="00BE092C" w:rsidP="00BE092C">
      <w:pPr>
        <w:pStyle w:val="Ustp"/>
      </w:pPr>
      <w:r>
        <w:t xml:space="preserve">Natura promieniowania elektromagnetycznego i jego oddziaływanie z materią, ze szczególnym uwzględnieniem oddziaływania w zakresie światła widzialnego, nadfioletu i podczerwieni. </w:t>
      </w:r>
    </w:p>
    <w:p w14:paraId="191C233E" w14:textId="77777777" w:rsidR="00BE092C" w:rsidRDefault="00BE092C" w:rsidP="00BE092C">
      <w:pPr>
        <w:pStyle w:val="Ustp"/>
      </w:pPr>
      <w:r>
        <w:t xml:space="preserve">Podstawowe właściwości optyczne związków organicznych i metody ich pomiaru. Anizotropowość właściwości optycznych. </w:t>
      </w:r>
    </w:p>
    <w:p w14:paraId="6780C45B" w14:textId="77777777" w:rsidR="00BE092C" w:rsidRDefault="00BE092C" w:rsidP="00BE092C">
      <w:pPr>
        <w:pStyle w:val="Ustp"/>
      </w:pPr>
      <w:r>
        <w:t xml:space="preserve">Analiza termiczna związków chemicznych. Trwałość termiczna związków organicznych. </w:t>
      </w:r>
    </w:p>
    <w:p w14:paraId="51F9D829" w14:textId="77777777" w:rsidR="00BE092C" w:rsidRDefault="00BE092C" w:rsidP="00BE092C">
      <w:pPr>
        <w:pStyle w:val="Ustp"/>
      </w:pPr>
      <w:r>
        <w:t xml:space="preserve">Podstawowe parametry termodynamiczne charakteryzujące fazę oraz przejście fazowe. Klasyfikacja przejść fazowych. </w:t>
      </w:r>
    </w:p>
    <w:p w14:paraId="78E67575" w14:textId="4C3E4979" w:rsidR="00BE092C" w:rsidRDefault="00BE092C" w:rsidP="00BE092C">
      <w:pPr>
        <w:pStyle w:val="Ustp"/>
      </w:pPr>
      <w:r>
        <w:t>Parametry pasma spektralnego IR w analizie ilościowej i jakościowej. Funkcje analityczne opisujące kontur pasma spektralnego i ich zastosowanie w</w:t>
      </w:r>
      <w:r>
        <w:t> </w:t>
      </w:r>
      <w:r>
        <w:t xml:space="preserve">analizie IR. </w:t>
      </w:r>
    </w:p>
    <w:p w14:paraId="3C34FE2B" w14:textId="77777777" w:rsidR="00BE092C" w:rsidRDefault="00BE092C" w:rsidP="00BE092C">
      <w:pPr>
        <w:pStyle w:val="Ustp"/>
      </w:pPr>
      <w:r>
        <w:t xml:space="preserve">Oddziaływanie molekuł związków organicznych o właściwościach para-, </w:t>
      </w:r>
      <w:proofErr w:type="spellStart"/>
      <w:r>
        <w:t>dia</w:t>
      </w:r>
      <w:proofErr w:type="spellEnd"/>
      <w:r>
        <w:t>- i ferroelektrycznych z polem elektrycznym.</w:t>
      </w:r>
    </w:p>
    <w:p w14:paraId="58078A6A" w14:textId="4A168916" w:rsidR="00BE092C" w:rsidRDefault="00BE092C" w:rsidP="00BE092C">
      <w:pPr>
        <w:pStyle w:val="Ustp"/>
      </w:pPr>
      <w:bookmarkStart w:id="0" w:name="_GoBack"/>
      <w:bookmarkEnd w:id="0"/>
      <w:r>
        <w:t xml:space="preserve">Czystość organicznych związków chemicznych i jej ocena za pomocą metod analitycznych: chromatografia, spektroskopia IR, spektroskopia MS, metody kalorymetryczne. </w:t>
      </w:r>
    </w:p>
    <w:p w14:paraId="33233DE0" w14:textId="683A0710" w:rsidR="009B1250" w:rsidRPr="00BE092C" w:rsidRDefault="00BE092C" w:rsidP="00444CFE">
      <w:pPr>
        <w:pStyle w:val="Ustp"/>
        <w:autoSpaceDE w:val="0"/>
        <w:autoSpaceDN w:val="0"/>
        <w:adjustRightInd w:val="0"/>
        <w:spacing w:after="0"/>
        <w:jc w:val="both"/>
      </w:pPr>
      <w:r>
        <w:t>Celowość sporządzania i metodyka badań mieszanin pierwiastków lub związków chemicznych na wybranym przykładzie. Pojęcie punktu eutektycznego i sposoby jego wyznaczania.</w:t>
      </w:r>
    </w:p>
    <w:sectPr w:rsidR="009B1250" w:rsidRPr="00BE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15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3230"/>
    <w:multiLevelType w:val="hybridMultilevel"/>
    <w:tmpl w:val="9894F50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BB0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44CFE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C5F58"/>
    <w:rsid w:val="00BE092C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A20D6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nhideWhenUsed/>
    <w:rsid w:val="00BE092C"/>
    <w:pPr>
      <w:spacing w:before="0"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09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nhideWhenUsed/>
    <w:rsid w:val="00BE092C"/>
    <w:pPr>
      <w:spacing w:before="0"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09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039ADF8-74F0-4CA9-B24C-9C1D5538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Marcin Rudzki</dc:creator>
  <cp:keywords>egzamin magisterski;chemia fizyczna;grupa fizyka chemiczna</cp:keywords>
  <cp:lastModifiedBy>Arkadiusz Rudzki</cp:lastModifiedBy>
  <cp:revision>4</cp:revision>
  <cp:lastPrinted>2021-02-14T22:07:00Z</cp:lastPrinted>
  <dcterms:created xsi:type="dcterms:W3CDTF">2021-02-14T22:06:00Z</dcterms:created>
  <dcterms:modified xsi:type="dcterms:W3CDTF">2021-02-14T22:07:00Z</dcterms:modified>
</cp:coreProperties>
</file>